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A9580" w14:textId="77777777" w:rsidR="00795471" w:rsidRDefault="004F4AF4">
      <w:pPr>
        <w:pStyle w:val="Heading1"/>
        <w:spacing w:before="0"/>
        <w:jc w:val="right"/>
      </w:pPr>
      <w:r>
        <w:t>INSTITUTIONAL BIOSAFETY COMMITTEE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66DD87D" wp14:editId="4F170F6C">
            <wp:simplePos x="0" y="0"/>
            <wp:positionH relativeFrom="column">
              <wp:posOffset>56520</wp:posOffset>
            </wp:positionH>
            <wp:positionV relativeFrom="paragraph">
              <wp:posOffset>85725</wp:posOffset>
            </wp:positionV>
            <wp:extent cx="2670175" cy="501015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0175" cy="501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B637E0" w14:textId="77777777" w:rsidR="00795471" w:rsidRDefault="004F4AF4">
      <w:pPr>
        <w:pStyle w:val="Heading1"/>
        <w:spacing w:before="0"/>
        <w:jc w:val="right"/>
      </w:pPr>
      <w:r>
        <w:t>SAN JOSÉ STATE UNIVERSITY</w:t>
      </w:r>
    </w:p>
    <w:p w14:paraId="0F8A6731" w14:textId="77777777" w:rsidR="00795471" w:rsidRDefault="004F4AF4">
      <w:pPr>
        <w:pStyle w:val="Heading1"/>
        <w:spacing w:before="0"/>
        <w:jc w:val="right"/>
        <w:rPr>
          <w:sz w:val="28"/>
          <w:szCs w:val="28"/>
        </w:rPr>
      </w:pPr>
      <w:r>
        <w:rPr>
          <w:sz w:val="28"/>
          <w:szCs w:val="28"/>
        </w:rPr>
        <w:t>BSL-1 or BSL-2 LABORATORY CLOSEOUT CHECKLIST</w:t>
      </w:r>
    </w:p>
    <w:p w14:paraId="4BA57BF8" w14:textId="77777777" w:rsidR="00795471" w:rsidRDefault="00795471"/>
    <w:tbl>
      <w:tblPr>
        <w:tblStyle w:val="ab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5"/>
        <w:gridCol w:w="5595"/>
      </w:tblGrid>
      <w:tr w:rsidR="00795471" w14:paraId="41F1454F" w14:textId="77777777">
        <w:trPr>
          <w:trHeight w:val="240"/>
        </w:trPr>
        <w:tc>
          <w:tcPr>
            <w:tcW w:w="1080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1C9A3" w14:textId="77777777" w:rsidR="00795471" w:rsidRDefault="004F4AF4">
            <w:pPr>
              <w:widowControl w:val="0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Laboratory Information</w:t>
            </w:r>
          </w:p>
        </w:tc>
      </w:tr>
      <w:tr w:rsidR="00795471" w14:paraId="01205FB6" w14:textId="77777777">
        <w:trPr>
          <w:trHeight w:val="20"/>
        </w:trPr>
        <w:tc>
          <w:tcPr>
            <w:tcW w:w="10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CD265" w14:textId="77777777" w:rsidR="00795471" w:rsidRDefault="004F4AF4">
            <w:pPr>
              <w:widowControl w:val="0"/>
            </w:pPr>
            <w:r>
              <w:t>Principal Investigator:</w:t>
            </w:r>
          </w:p>
        </w:tc>
      </w:tr>
      <w:tr w:rsidR="00795471" w14:paraId="692A2BD9" w14:textId="77777777">
        <w:trPr>
          <w:trHeight w:val="20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475A0" w14:textId="77777777" w:rsidR="00795471" w:rsidRDefault="004F4AF4">
            <w:pPr>
              <w:widowControl w:val="0"/>
            </w:pPr>
            <w:r>
              <w:t xml:space="preserve">Email: 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150EC" w14:textId="77777777" w:rsidR="00795471" w:rsidRDefault="004F4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Phone Number:</w:t>
            </w:r>
          </w:p>
        </w:tc>
      </w:tr>
      <w:tr w:rsidR="00795471" w14:paraId="02C63AC0" w14:textId="77777777">
        <w:trPr>
          <w:trHeight w:val="500"/>
        </w:trPr>
        <w:tc>
          <w:tcPr>
            <w:tcW w:w="10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113EE" w14:textId="77777777" w:rsidR="00795471" w:rsidRDefault="004F4AF4">
            <w:pPr>
              <w:widowControl w:val="0"/>
            </w:pPr>
            <w:r>
              <w:t>Location of Laboratory Space(s) to be Closed Out, Floor/Room Number(s):</w:t>
            </w:r>
          </w:p>
        </w:tc>
      </w:tr>
    </w:tbl>
    <w:p w14:paraId="09C88E74" w14:textId="77777777" w:rsidR="00795471" w:rsidRDefault="00795471">
      <w:pPr>
        <w:rPr>
          <w:rFonts w:ascii="Arial" w:eastAsia="Arial" w:hAnsi="Arial" w:cs="Arial"/>
        </w:rPr>
      </w:pPr>
    </w:p>
    <w:p w14:paraId="6E0D9C2E" w14:textId="77777777" w:rsidR="00795471" w:rsidRDefault="004F4AF4">
      <w:pPr>
        <w:rPr>
          <w:b/>
          <w:u w:val="single"/>
        </w:rPr>
      </w:pPr>
      <w:r>
        <w:t xml:space="preserve">Complete the following checklist for vacating labs, and, if necessary, shared common rooms and walk in cold rooms/freezers/etc. Once complete, send a signed copy to </w:t>
      </w:r>
      <w:hyperlink r:id="rId6">
        <w:r>
          <w:rPr>
            <w:color w:val="1155CC"/>
            <w:u w:val="single"/>
          </w:rPr>
          <w:t>biosafety@sjsu.edu</w:t>
        </w:r>
      </w:hyperlink>
      <w:r>
        <w:t xml:space="preserve">. </w:t>
      </w:r>
    </w:p>
    <w:p w14:paraId="1B2D8FB5" w14:textId="77777777" w:rsidR="00795471" w:rsidRDefault="00795471"/>
    <w:tbl>
      <w:tblPr>
        <w:tblStyle w:val="ac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795471" w14:paraId="0F007709" w14:textId="77777777">
        <w:trPr>
          <w:trHeight w:val="303"/>
        </w:trPr>
        <w:tc>
          <w:tcPr>
            <w:tcW w:w="108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ED8D0" w14:textId="77777777" w:rsidR="00795471" w:rsidRDefault="004F4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Biohazardous Materials</w:t>
            </w:r>
          </w:p>
        </w:tc>
      </w:tr>
      <w:tr w:rsidR="00795471" w14:paraId="75F85A2E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35516" w14:textId="77777777" w:rsidR="00795471" w:rsidRDefault="004F4AF4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All laboratory equipment (incubators, water baths, refrigerators, freezers, centrifuges, etc.), has been completely disinfected/decontaminated of biologically active contaminating materials. Equipment Decontamination form is required. Remove warning stic</w:t>
            </w:r>
            <w:r>
              <w:t xml:space="preserve">kers. </w:t>
            </w:r>
          </w:p>
          <w:p w14:paraId="6F43E509" w14:textId="77777777" w:rsidR="00795471" w:rsidRDefault="004F4AF4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All liquid, solid, and sharps biohazardous waste must have been collected and disposed of -via autoclaving or sent out as biohazardous waste for off-site disposal.</w:t>
            </w:r>
          </w:p>
          <w:p w14:paraId="1AB68561" w14:textId="77777777" w:rsidR="00795471" w:rsidRDefault="004F4AF4">
            <w:bookmarkStart w:id="0" w:name="_heading=h.btgxhseufckx" w:colFirst="0" w:colLast="0"/>
            <w:bookmarkEnd w:id="0"/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All carcinogen/biohazard agents, which have been stored in the laboratory, “commo</w:t>
            </w:r>
            <w:r>
              <w:t>n use” areas, including “cold rooms”, must have been either consumed, inactivated, disposed of as biohazardous waste or appropriately packaged for shipping to the new facility.</w:t>
            </w:r>
          </w:p>
          <w:p w14:paraId="67279E7F" w14:textId="77777777" w:rsidR="00795471" w:rsidRDefault="004F4AF4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For IBC, IACUC and IR registered work, protocol must be closed or updated for</w:t>
            </w:r>
            <w:r>
              <w:t xml:space="preserve"> the new location prior to move.</w:t>
            </w:r>
          </w:p>
        </w:tc>
      </w:tr>
    </w:tbl>
    <w:p w14:paraId="53A89411" w14:textId="77777777" w:rsidR="00795471" w:rsidRDefault="00795471"/>
    <w:tbl>
      <w:tblPr>
        <w:tblStyle w:val="ad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795471" w14:paraId="48C2F4A0" w14:textId="77777777">
        <w:trPr>
          <w:trHeight w:val="60"/>
        </w:trPr>
        <w:tc>
          <w:tcPr>
            <w:tcW w:w="108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525AC" w14:textId="77777777" w:rsidR="00795471" w:rsidRDefault="004F4AF4">
            <w:pPr>
              <w:widowControl w:val="0"/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Chemicals</w:t>
            </w:r>
          </w:p>
        </w:tc>
      </w:tr>
      <w:tr w:rsidR="00795471" w14:paraId="34D161E0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F805A" w14:textId="77777777" w:rsidR="00795471" w:rsidRDefault="004F4AF4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All unknown containers/materials have been identified.</w:t>
            </w:r>
          </w:p>
          <w:p w14:paraId="0B5C01EC" w14:textId="77777777" w:rsidR="00795471" w:rsidRDefault="004F4AF4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All expired and unwanted chemicals have been removed from the lab and properly disposed of; and select chemicals prepared for relocation.</w:t>
            </w:r>
          </w:p>
          <w:p w14:paraId="63C26CB6" w14:textId="77777777" w:rsidR="00795471" w:rsidRDefault="004F4AF4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Gas cylinders have been returned to the vendor/stockroom.</w:t>
            </w:r>
          </w:p>
        </w:tc>
      </w:tr>
    </w:tbl>
    <w:p w14:paraId="5FA4AD75" w14:textId="77777777" w:rsidR="00795471" w:rsidRDefault="00795471"/>
    <w:tbl>
      <w:tblPr>
        <w:tblStyle w:val="ae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795471" w14:paraId="39972F68" w14:textId="77777777">
        <w:trPr>
          <w:trHeight w:val="87"/>
        </w:trPr>
        <w:tc>
          <w:tcPr>
            <w:tcW w:w="108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F4E99" w14:textId="77777777" w:rsidR="00795471" w:rsidRDefault="004F4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General Housekeeping</w:t>
            </w:r>
          </w:p>
        </w:tc>
      </w:tr>
      <w:tr w:rsidR="00795471" w14:paraId="14F117BC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26ADD" w14:textId="77777777" w:rsidR="00795471" w:rsidRDefault="004F4AF4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All broken glassware (clean) has been placed into glass disposal boxes for pick-up.</w:t>
            </w:r>
          </w:p>
          <w:p w14:paraId="0FCAA86F" w14:textId="77777777" w:rsidR="00795471" w:rsidRDefault="004F4AF4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All laboratory drawers are cleaned out and all items disposed of properly.</w:t>
            </w:r>
          </w:p>
          <w:p w14:paraId="6CAC5F72" w14:textId="77777777" w:rsidR="00795471" w:rsidRDefault="004F4AF4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All unwanted equipment (to dispose or donate) has been properly decontaminated and contains a decontamination form.</w:t>
            </w:r>
          </w:p>
          <w:p w14:paraId="2BD6904D" w14:textId="77777777" w:rsidR="00795471" w:rsidRDefault="004F4AF4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All refrigerators and freezers have been cleaned and defrosted.</w:t>
            </w:r>
          </w:p>
          <w:p w14:paraId="616AA56C" w14:textId="77777777" w:rsidR="00795471" w:rsidRDefault="004F4AF4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Unwanted debris (papers, books) are placed in trash cans and/or bags.</w:t>
            </w:r>
          </w:p>
          <w:p w14:paraId="53591D10" w14:textId="77777777" w:rsidR="00795471" w:rsidRDefault="004F4AF4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No items are stored in halls preventing emergency means of egress.</w:t>
            </w:r>
          </w:p>
          <w:p w14:paraId="1CBCE02E" w14:textId="77777777" w:rsidR="00795471" w:rsidRDefault="004F4AF4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No items are blocking the use of fire extinguishers, fire alarms, safety showers, or eye wash stations.</w:t>
            </w:r>
          </w:p>
        </w:tc>
      </w:tr>
    </w:tbl>
    <w:p w14:paraId="002844AB" w14:textId="77777777" w:rsidR="00795471" w:rsidRDefault="00795471"/>
    <w:p w14:paraId="23DEFE88" w14:textId="77777777" w:rsidR="00795471" w:rsidRDefault="00795471"/>
    <w:p w14:paraId="3CD779E7" w14:textId="77777777" w:rsidR="00795471" w:rsidRDefault="00795471"/>
    <w:tbl>
      <w:tblPr>
        <w:tblStyle w:val="af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795471" w14:paraId="29A8E83A" w14:textId="77777777">
        <w:tc>
          <w:tcPr>
            <w:tcW w:w="108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C7A9F" w14:textId="77777777" w:rsidR="00795471" w:rsidRDefault="004F4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Additional Considerations</w:t>
            </w:r>
          </w:p>
        </w:tc>
      </w:tr>
      <w:tr w:rsidR="00795471" w14:paraId="3E5D764C" w14:textId="77777777">
        <w:trPr>
          <w:trHeight w:val="672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1B0F7" w14:textId="77777777" w:rsidR="00795471" w:rsidRDefault="004F4AF4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Carefully inspect any shared space in order to locate and properly dispose of hazardous materials.</w:t>
            </w:r>
          </w:p>
          <w:p w14:paraId="204EE0E7" w14:textId="77777777" w:rsidR="00795471" w:rsidRDefault="004F4AF4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Recycle paperwork/documents or destroy by university procedures.</w:t>
            </w:r>
          </w:p>
          <w:p w14:paraId="0D16CA59" w14:textId="77777777" w:rsidR="00795471" w:rsidRDefault="004F4AF4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Notify Facilities of any concerns regarding the space.</w:t>
            </w:r>
          </w:p>
        </w:tc>
      </w:tr>
    </w:tbl>
    <w:p w14:paraId="229023C4" w14:textId="77777777" w:rsidR="00795471" w:rsidRDefault="00795471"/>
    <w:tbl>
      <w:tblPr>
        <w:tblStyle w:val="af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15"/>
        <w:gridCol w:w="3285"/>
      </w:tblGrid>
      <w:tr w:rsidR="00795471" w14:paraId="6792EB07" w14:textId="77777777">
        <w:trPr>
          <w:trHeight w:val="20"/>
        </w:trPr>
        <w:tc>
          <w:tcPr>
            <w:tcW w:w="1080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8EE19" w14:textId="77777777" w:rsidR="00795471" w:rsidRDefault="004F4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Clearance</w:t>
            </w:r>
          </w:p>
        </w:tc>
      </w:tr>
      <w:tr w:rsidR="00795471" w14:paraId="22A35E8C" w14:textId="77777777">
        <w:trPr>
          <w:trHeight w:val="78"/>
        </w:trPr>
        <w:tc>
          <w:tcPr>
            <w:tcW w:w="10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F635B" w14:textId="77777777" w:rsidR="00795471" w:rsidRDefault="004F4AF4">
            <w:pPr>
              <w:rPr>
                <w:sz w:val="20"/>
                <w:szCs w:val="20"/>
              </w:rPr>
            </w:pPr>
            <w:r>
              <w:t>I certify that the laboratory space(s) under my supervision have been adequately cleaned out and decontaminated.</w:t>
            </w:r>
          </w:p>
        </w:tc>
      </w:tr>
      <w:tr w:rsidR="00795471" w14:paraId="5886E54D" w14:textId="77777777"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ED515" w14:textId="77777777" w:rsidR="00795471" w:rsidRDefault="004F4AF4">
            <w:pPr>
              <w:rPr>
                <w:sz w:val="20"/>
                <w:szCs w:val="20"/>
              </w:rPr>
            </w:pPr>
            <w:r>
              <w:t>Principal Investigator Signature: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1779E" w14:textId="77777777" w:rsidR="00795471" w:rsidRDefault="004F4AF4">
            <w:r>
              <w:t xml:space="preserve">Date: </w:t>
            </w:r>
          </w:p>
        </w:tc>
      </w:tr>
      <w:tr w:rsidR="00795471" w14:paraId="54584DAF" w14:textId="77777777"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7B34F" w14:textId="77777777" w:rsidR="00795471" w:rsidRDefault="004F4AF4">
            <w:r>
              <w:t xml:space="preserve">Biosafety Officer Signature: 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6AC9A" w14:textId="77777777" w:rsidR="00795471" w:rsidRDefault="004F4AF4">
            <w:r>
              <w:t>Date</w:t>
            </w:r>
          </w:p>
        </w:tc>
      </w:tr>
    </w:tbl>
    <w:p w14:paraId="5AA92630" w14:textId="77777777" w:rsidR="00795471" w:rsidRDefault="00795471"/>
    <w:p w14:paraId="262AE3B2" w14:textId="77777777" w:rsidR="00795471" w:rsidRDefault="004F4AF4">
      <w:r>
        <w:t>To be kept on file for</w:t>
      </w:r>
      <w:r>
        <w:rPr>
          <w:b/>
        </w:rPr>
        <w:t xml:space="preserve"> three (3)</w:t>
      </w:r>
      <w:r>
        <w:t xml:space="preserve"> years. </w:t>
      </w:r>
    </w:p>
    <w:sectPr w:rsidR="0079547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71"/>
    <w:rsid w:val="004F4AF4"/>
    <w:rsid w:val="0079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032F5"/>
  <w15:docId w15:val="{270916BF-1EAF-473B-8444-302B57A9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iosafety@sjsu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VEvdBDnKhsgZ0MACW9d30iCVeg==">CgMxLjAyDmguYnRneGhzZXVmY2t4OAByITFZLXNBMHBKdFZIMDBvTU1tdWZ1UzRRODRMYUladFN6bg==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 Caryl Nana Yaa Aboagye</dc:creator>
  <cp:lastModifiedBy>Maria Elisa Piccone</cp:lastModifiedBy>
  <cp:revision>2</cp:revision>
  <dcterms:created xsi:type="dcterms:W3CDTF">2025-08-14T16:42:00Z</dcterms:created>
  <dcterms:modified xsi:type="dcterms:W3CDTF">2025-08-14T16:42:00Z</dcterms:modified>
</cp:coreProperties>
</file>